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1"/>
        <w:gridCol w:w="3716"/>
        <w:gridCol w:w="1758"/>
        <w:gridCol w:w="542"/>
        <w:gridCol w:w="1207"/>
        <w:gridCol w:w="1562"/>
      </w:tblGrid>
      <w:tr w:rsidR="00EB5098" w:rsidRPr="00A95DBA" w14:paraId="7A3E78D5" w14:textId="77777777" w:rsidTr="00EC1279">
        <w:trPr>
          <w:trHeight w:val="458"/>
        </w:trPr>
        <w:tc>
          <w:tcPr>
            <w:tcW w:w="9316" w:type="dxa"/>
            <w:gridSpan w:val="6"/>
            <w:vMerge w:val="restart"/>
            <w:vAlign w:val="center"/>
            <w:hideMark/>
          </w:tcPr>
          <w:p w14:paraId="357D688D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b/>
                <w:bCs/>
                <w:color w:val="000000"/>
                <w:szCs w:val="24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Cs w:val="24"/>
                <w:lang w:eastAsia="pl-PL"/>
              </w:rPr>
              <w:t xml:space="preserve">RCO- „Wykonanie prac projektowych i robót budowlanych dla zadania pn.: </w:t>
            </w:r>
          </w:p>
          <w:p w14:paraId="2720B7D3" w14:textId="77777777" w:rsidR="00EB5098" w:rsidRPr="00057819" w:rsidRDefault="00EB5098" w:rsidP="00EC1279">
            <w:pPr>
              <w:spacing w:line="256" w:lineRule="auto"/>
              <w:jc w:val="both"/>
              <w:rPr>
                <w:b/>
                <w:bCs/>
                <w:szCs w:val="24"/>
                <w:u w:val="single"/>
              </w:rPr>
            </w:pPr>
            <w:r w:rsidRPr="00057819">
              <w:rPr>
                <w:b/>
                <w:bCs/>
                <w:szCs w:val="24"/>
                <w:u w:val="single"/>
              </w:rPr>
              <w:t xml:space="preserve">ZADANIE NR </w:t>
            </w:r>
            <w:r>
              <w:rPr>
                <w:b/>
                <w:bCs/>
                <w:szCs w:val="24"/>
                <w:u w:val="single"/>
              </w:rPr>
              <w:t>1</w:t>
            </w:r>
          </w:p>
          <w:p w14:paraId="2D38E1E2" w14:textId="77777777" w:rsidR="00EB5098" w:rsidRPr="00A95DBA" w:rsidRDefault="00EB5098" w:rsidP="00EC1279">
            <w:pPr>
              <w:spacing w:line="256" w:lineRule="auto"/>
              <w:jc w:val="both"/>
              <w:rPr>
                <w:rFonts w:asciiTheme="minorHAnsi" w:hAnsiTheme="minorHAnsi" w:cstheme="minorHAnsi"/>
                <w:b/>
                <w:bCs/>
                <w:i/>
                <w:color w:val="000000"/>
                <w:sz w:val="28"/>
                <w:szCs w:val="28"/>
                <w:lang w:eastAsia="pl-PL"/>
              </w:rPr>
            </w:pPr>
            <w:r w:rsidRPr="008F3ACE">
              <w:rPr>
                <w:szCs w:val="24"/>
              </w:rPr>
              <w:t>REMONT URZĄDZEŃ KONTROLI NIEZAJĘTOŚCI POLEGAJĄCY NA PRZEBUDOWIE URZĄDZEŃ TYPU SOT ORAZ KLASYCZNYCH ODCINKÓW KONTROLI NIEZAJĘTOSCI TORÓW I ROZJAZDÓW NA SYSTEM W OPARCIU O LICZNIKI OSI KOŁA NA STACJI WITASZYCE, PLESZEW LINIA NR 272 ORAZ ORZECHOWO LINIA NR 281</w:t>
            </w:r>
          </w:p>
        </w:tc>
      </w:tr>
      <w:tr w:rsidR="00EB5098" w:rsidRPr="00A95DBA" w14:paraId="4850CD90" w14:textId="77777777" w:rsidTr="00EC1279">
        <w:trPr>
          <w:trHeight w:val="921"/>
        </w:trPr>
        <w:tc>
          <w:tcPr>
            <w:tcW w:w="0" w:type="auto"/>
            <w:gridSpan w:val="6"/>
            <w:vMerge/>
            <w:vAlign w:val="center"/>
            <w:hideMark/>
          </w:tcPr>
          <w:p w14:paraId="49AE8C7F" w14:textId="77777777" w:rsidR="00EB5098" w:rsidRPr="00A95DBA" w:rsidRDefault="00EB5098" w:rsidP="00EC1279">
            <w:pPr>
              <w:spacing w:line="256" w:lineRule="auto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</w:p>
        </w:tc>
      </w:tr>
      <w:tr w:rsidR="00EB5098" w:rsidRPr="00A95DBA" w14:paraId="36EC68EC" w14:textId="77777777" w:rsidTr="00EC1279">
        <w:trPr>
          <w:trHeight w:val="342"/>
        </w:trPr>
        <w:tc>
          <w:tcPr>
            <w:tcW w:w="5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AD697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Lp.</w:t>
            </w:r>
          </w:p>
        </w:tc>
        <w:tc>
          <w:tcPr>
            <w:tcW w:w="37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7516B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Opis</w:t>
            </w:r>
          </w:p>
        </w:tc>
        <w:tc>
          <w:tcPr>
            <w:tcW w:w="175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B6BA8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Jednostka miary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9DFA8D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Ilość</w:t>
            </w:r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A1C9FE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Cena netto</w:t>
            </w:r>
          </w:p>
        </w:tc>
        <w:tc>
          <w:tcPr>
            <w:tcW w:w="15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1CED5C9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Wartość netto</w:t>
            </w:r>
          </w:p>
        </w:tc>
      </w:tr>
      <w:tr w:rsidR="00EB5098" w:rsidRPr="00A95DBA" w14:paraId="645D35FF" w14:textId="77777777" w:rsidTr="00EC1279">
        <w:trPr>
          <w:trHeight w:val="248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2681E49A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02BAAA1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3DD5A8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3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D3A487B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4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FFB3DE0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4816DC7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6</w:t>
            </w:r>
          </w:p>
        </w:tc>
      </w:tr>
      <w:tr w:rsidR="00EB5098" w:rsidRPr="00A95DBA" w14:paraId="268DE4BB" w14:textId="77777777" w:rsidTr="00EC1279">
        <w:trPr>
          <w:trHeight w:val="295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66ED5525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8"/>
                <w:szCs w:val="28"/>
                <w:lang w:eastAsia="pl-PL"/>
              </w:rPr>
              <w:t>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9E860A8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Dokumentacja projektowa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22D0DC4F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1A07CE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44E52261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bottom"/>
            <w:hideMark/>
          </w:tcPr>
          <w:p w14:paraId="2564C95E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 </w:t>
            </w:r>
          </w:p>
        </w:tc>
      </w:tr>
      <w:tr w:rsidR="00EB5098" w:rsidRPr="00A95DBA" w14:paraId="11F57880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C9BA6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1.1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BEE3F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Opracowanie projektu wykonawczego branża </w:t>
            </w: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br/>
            </w:r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(</w:t>
            </w:r>
            <w:proofErr w:type="spellStart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srk</w:t>
            </w:r>
            <w:proofErr w:type="spellEnd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, telekomunikacji, elektroenergetyki, geodezyjnej i budowlanej)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2FB08A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proofErr w:type="spellStart"/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kpl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948D2D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F8D8AE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9D6340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19AC389E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C8FB5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1.2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1D7FE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Opracowanie dokumentacji powykonawczej </w:t>
            </w:r>
          </w:p>
          <w:p w14:paraId="1A87D875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(</w:t>
            </w:r>
            <w:proofErr w:type="spellStart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srk</w:t>
            </w:r>
            <w:proofErr w:type="spellEnd"/>
            <w:r w:rsidRPr="00A95DBA">
              <w:rPr>
                <w:rFonts w:ascii="Calibri" w:hAnsi="Calibri" w:cs="Times New Roman"/>
                <w:i/>
                <w:color w:val="000000"/>
                <w:sz w:val="22"/>
                <w:lang w:eastAsia="pl-PL"/>
              </w:rPr>
              <w:t>, telekomunikacji, elektroenergetyki, geodezyjnej i budowlanej)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87C848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proofErr w:type="spellStart"/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kpl</w:t>
            </w:r>
            <w:proofErr w:type="spellEnd"/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72CF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04452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F19BE73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50414816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F04BC2B" w14:textId="77777777" w:rsidR="00EB5098" w:rsidRPr="00A95DBA" w:rsidRDefault="00EB5098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Razem dokumentacja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3B3B55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5B3226B5" w14:textId="77777777" w:rsidTr="00EC1279">
        <w:trPr>
          <w:trHeight w:val="330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14:paraId="737760B6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32"/>
                <w:szCs w:val="3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8785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  <w:hideMark/>
          </w:tcPr>
          <w:p w14:paraId="45C61576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32"/>
                <w:szCs w:val="32"/>
                <w:lang w:eastAsia="pl-PL"/>
              </w:rPr>
              <w:t>Roboty budowlano - montażowe</w:t>
            </w:r>
          </w:p>
        </w:tc>
      </w:tr>
      <w:tr w:rsidR="00EB5098" w:rsidRPr="00A95DBA" w14:paraId="6CF96F54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03DB9A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2.1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50C615C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Branża Automatyki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6FFEC07" w14:textId="77777777" w:rsidR="00EB5098" w:rsidRPr="00A95DBA" w:rsidRDefault="00EB5098" w:rsidP="00EC1279">
            <w:pPr>
              <w:spacing w:after="120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30E87B5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F790951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016724BF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05BABB64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830CF58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F42A7" w14:textId="77777777" w:rsidR="00EB5098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  <w:p w14:paraId="69FCD8C8" w14:textId="77777777" w:rsidR="00EB5098" w:rsidRPr="00BB6783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klasycznych odcinków kontroli </w:t>
            </w:r>
            <w:proofErr w:type="spellStart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oraz obwodów kontroli </w:t>
            </w:r>
            <w:proofErr w:type="spellStart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typu SOT na system w oparciu o liczniki osi koła. </w:t>
            </w:r>
            <w:r w:rsidRPr="00BB6783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lang w:eastAsia="pl-PL"/>
              </w:rPr>
              <w:t>Stacja Witaszyce</w:t>
            </w:r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, okręg nastawczy dysponujący „</w:t>
            </w:r>
            <w:proofErr w:type="spellStart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Wi</w:t>
            </w:r>
            <w:proofErr w:type="spellEnd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” w km. 127,920 linia nr 272. Szacowana ilość obwodów 31szt., (</w:t>
            </w:r>
            <w:r w:rsidRPr="00BB6783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BB6783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BB6783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241561E0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C72381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3589375" w14:textId="77777777" w:rsidR="00EB5098" w:rsidRPr="00A95DBA" w:rsidRDefault="00EB5098" w:rsidP="00EC1279">
            <w:pPr>
              <w:spacing w:after="120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81DDB79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79A759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</w:tcPr>
          <w:p w14:paraId="3215B482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4D159B5C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67B3AED6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2.2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473AD4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Branża Automatyki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0EA8D739" w14:textId="77777777" w:rsidR="00EB5098" w:rsidRPr="00A95DBA" w:rsidRDefault="00EB5098" w:rsidP="00EC1279">
            <w:pPr>
              <w:spacing w:after="120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E555116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2A14BFB7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90B99B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11D60DCA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F5FF26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4A2FC5" w14:textId="77777777" w:rsidR="00EB5098" w:rsidRDefault="00EB5098" w:rsidP="00EC1279">
            <w:pPr>
              <w:pStyle w:val="Akapitzlist"/>
              <w:spacing w:line="276" w:lineRule="auto"/>
              <w:jc w:val="both"/>
              <w:rPr>
                <w:rFonts w:cstheme="minorHAnsi"/>
                <w:u w:val="single"/>
                <w:lang w:eastAsia="pl-PL"/>
              </w:rPr>
            </w:pPr>
          </w:p>
          <w:p w14:paraId="21175FAD" w14:textId="77777777" w:rsidR="00EB5098" w:rsidRPr="0076372F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klasycznych odcinków kontroli </w:t>
            </w:r>
            <w:proofErr w:type="spellStart"/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na system w oparciu o </w:t>
            </w:r>
            <w:r w:rsidRPr="0076372F">
              <w:rPr>
                <w:rFonts w:ascii="Calibri" w:hAnsi="Calibri" w:cs="Times New Roman"/>
                <w:color w:val="000000"/>
                <w:sz w:val="22"/>
                <w:shd w:val="clear" w:color="auto" w:fill="FFFFFF"/>
                <w:lang w:eastAsia="pl-PL"/>
              </w:rPr>
              <w:t xml:space="preserve">liczniki osi koła. </w:t>
            </w:r>
            <w:r w:rsidRPr="0076372F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shd w:val="clear" w:color="auto" w:fill="FFFFFF"/>
                <w:lang w:eastAsia="pl-PL"/>
              </w:rPr>
              <w:lastRenderedPageBreak/>
              <w:t>Stacja Orzechowo</w:t>
            </w:r>
            <w:r w:rsidRPr="0076372F">
              <w:rPr>
                <w:rFonts w:ascii="Calibri" w:hAnsi="Calibri" w:cs="Times New Roman"/>
                <w:color w:val="000000"/>
                <w:sz w:val="22"/>
                <w:shd w:val="clear" w:color="auto" w:fill="FFFFFF"/>
                <w:lang w:eastAsia="pl-PL"/>
              </w:rPr>
              <w:t>, okręg</w:t>
            </w:r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nastawczy dysponujący „Or” w km. 112,661 linia nr 281. Szacowana ilość obwodów 20szt., (</w:t>
            </w:r>
            <w:r w:rsidRPr="0076372F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76372F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76372F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18BE31CA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C72381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88BFDD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lastRenderedPageBreak/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564F1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E3B5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EE7E8AD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624B96C4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BDBC929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2.3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9C10E60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 xml:space="preserve">Branża 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Automatyki,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E51429B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7503F5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A25AB10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207594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3A4CDD83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3BB8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9E6AE9" w14:textId="77777777" w:rsidR="00EB5098" w:rsidRPr="00A606D4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Dostawa, montaż, demontaż, uruchomienie urządzeń kontroli </w:t>
            </w:r>
            <w:proofErr w:type="spellStart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polegający na przebudowie  klasycznych odcinków kontroli </w:t>
            </w:r>
            <w:proofErr w:type="spellStart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oraz obwodów kontroli </w:t>
            </w:r>
            <w:proofErr w:type="spellStart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niezajętości</w:t>
            </w:r>
            <w:proofErr w:type="spellEnd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 xml:space="preserve"> torów i rozjazdów typu SOT na system w oparciu o liczniki osi koła. </w:t>
            </w:r>
            <w:r w:rsidRPr="00A606D4">
              <w:rPr>
                <w:rFonts w:ascii="Calibri" w:hAnsi="Calibri" w:cs="Times New Roman"/>
                <w:b/>
                <w:bCs/>
                <w:color w:val="000000"/>
                <w:sz w:val="22"/>
                <w:u w:val="single"/>
                <w:lang w:eastAsia="pl-PL"/>
              </w:rPr>
              <w:t>Stacja Pleszew</w:t>
            </w:r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, okręg nastawczy dysponujący „</w:t>
            </w:r>
            <w:proofErr w:type="spellStart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Pl</w:t>
            </w:r>
            <w:proofErr w:type="spellEnd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” w km. 113,744 linia nr 272. Szacowana ilość obwodów 27szt., (</w:t>
            </w:r>
            <w:r w:rsidRPr="00A606D4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 xml:space="preserve">ilość obwodów podano orientacyjnie ilość może ulec zmianie w zależności od projektanta i projektu urządzeń </w:t>
            </w:r>
            <w:proofErr w:type="spellStart"/>
            <w:r w:rsidRPr="00A606D4">
              <w:rPr>
                <w:rFonts w:ascii="Calibri" w:hAnsi="Calibri" w:cs="Times New Roman"/>
                <w:i/>
                <w:iCs/>
                <w:color w:val="000000"/>
                <w:sz w:val="22"/>
                <w:lang w:eastAsia="pl-PL"/>
              </w:rPr>
              <w:t>srk</w:t>
            </w:r>
            <w:proofErr w:type="spellEnd"/>
            <w:r w:rsidRPr="00A606D4">
              <w:rPr>
                <w:rFonts w:ascii="Calibri" w:hAnsi="Calibri" w:cs="Times New Roman"/>
                <w:color w:val="000000"/>
                <w:sz w:val="22"/>
                <w:lang w:eastAsia="pl-PL"/>
              </w:rPr>
              <w:t>).</w:t>
            </w:r>
          </w:p>
          <w:p w14:paraId="0F7834F4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606D4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Budowa nowego systemu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9432FC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zad.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74A5D1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A2C92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45CE1BD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22CB0AF9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1DAB9DD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2.4</w:t>
            </w: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F1933DE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 xml:space="preserve">Branża </w:t>
            </w:r>
            <w:r>
              <w:rPr>
                <w:rFonts w:ascii="Calibri" w:hAnsi="Calibri" w:cs="Times New Roman"/>
                <w:b/>
                <w:color w:val="000000"/>
                <w:sz w:val="22"/>
                <w:lang w:eastAsia="pl-PL"/>
              </w:rPr>
              <w:t>Automatyki, Energetyki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4E7AAA8" w14:textId="77777777" w:rsidR="00EB5098" w:rsidRPr="00A95DBA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68AD528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7204F8D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D989CFA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3EC11295" w14:textId="77777777" w:rsidTr="00EC1279">
        <w:trPr>
          <w:trHeight w:val="236"/>
        </w:trPr>
        <w:tc>
          <w:tcPr>
            <w:tcW w:w="53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0B85D" w14:textId="77777777" w:rsidR="00EB5098" w:rsidRPr="00995440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  <w:tc>
          <w:tcPr>
            <w:tcW w:w="3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DB3AF" w14:textId="77777777" w:rsidR="00EB5098" w:rsidRPr="00995440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b/>
                <w:color w:val="FFFFFF" w:themeColor="background1"/>
                <w:sz w:val="22"/>
                <w:lang w:eastAsia="pl-PL"/>
              </w:rPr>
            </w:pPr>
            <w:r w:rsidRPr="00154216">
              <w:rPr>
                <w:rFonts w:ascii="Calibri" w:hAnsi="Calibri" w:cs="Calibri"/>
                <w:color w:val="000000"/>
                <w:sz w:val="22"/>
                <w:lang w:eastAsia="pl-PL"/>
              </w:rPr>
              <w:t>Dostawa</w:t>
            </w:r>
            <w:r w:rsidRPr="00154216">
              <w:rPr>
                <w:rFonts w:ascii="Calibri" w:hAnsi="Calibri" w:cs="Calibri"/>
                <w:b/>
                <w:bCs/>
                <w:i/>
                <w:iCs/>
                <w:sz w:val="22"/>
                <w:lang w:eastAsia="pl-PL"/>
              </w:rPr>
              <w:t xml:space="preserve"> </w:t>
            </w:r>
            <w:r w:rsidRPr="00154216">
              <w:rPr>
                <w:rFonts w:ascii="Calibri" w:hAnsi="Calibri" w:cs="Calibri"/>
                <w:sz w:val="22"/>
                <w:lang w:eastAsia="pl-PL"/>
              </w:rPr>
              <w:t>dodatkowych czujników osi koła z umocowaniami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C309A1" w14:textId="77777777" w:rsidR="00EB5098" w:rsidRPr="00995440" w:rsidRDefault="00EB5098" w:rsidP="00EC1279">
            <w:pPr>
              <w:spacing w:line="256" w:lineRule="auto"/>
              <w:jc w:val="center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szt.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54326" w14:textId="77777777" w:rsidR="00EB5098" w:rsidRPr="00995440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  <w:r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  <w:t>6</w:t>
            </w:r>
            <w:r>
              <w:rPr>
                <w:rFonts w:ascii="Calibri" w:hAnsi="Calibri" w:cs="Times New Roman"/>
                <w:color w:val="000000"/>
                <w:sz w:val="22"/>
                <w:lang w:eastAsia="pl-PL"/>
              </w:rPr>
              <w:t>6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DE497" w14:textId="77777777" w:rsidR="00EB5098" w:rsidRPr="00995440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3376240" w14:textId="77777777" w:rsidR="00EB5098" w:rsidRPr="00995440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FFFFFF" w:themeColor="background1"/>
                <w:sz w:val="22"/>
                <w:lang w:eastAsia="pl-PL"/>
              </w:rPr>
            </w:pPr>
          </w:p>
        </w:tc>
      </w:tr>
      <w:tr w:rsidR="00EB5098" w:rsidRPr="00A95DBA" w14:paraId="6260BF53" w14:textId="77777777" w:rsidTr="00EC1279">
        <w:trPr>
          <w:trHeight w:val="236"/>
        </w:trPr>
        <w:tc>
          <w:tcPr>
            <w:tcW w:w="7754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F2B619" w14:textId="77777777" w:rsidR="00EB5098" w:rsidRPr="00A95DBA" w:rsidRDefault="00EB5098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  <w:t xml:space="preserve">Razem </w:t>
            </w:r>
            <w:r w:rsidRPr="00FB7778">
              <w:rPr>
                <w:rFonts w:ascii="Calibri" w:hAnsi="Calibri" w:cs="Times New Roman"/>
                <w:b/>
                <w:color w:val="000000"/>
                <w:sz w:val="28"/>
                <w:szCs w:val="28"/>
                <w:lang w:eastAsia="pl-PL"/>
              </w:rPr>
              <w:t>Branża Automatyki, Energetyki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D4099FF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</w:tr>
      <w:tr w:rsidR="00EB5098" w:rsidRPr="00A95DBA" w14:paraId="50BDDCF0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3498BE60" w14:textId="77777777" w:rsidR="00EB5098" w:rsidRPr="00A95DBA" w:rsidRDefault="00EB5098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 xml:space="preserve">Ogółem rozdział 1 i 2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CC3FF1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5D0F4672" w14:textId="77777777" w:rsidTr="00EC1279">
        <w:trPr>
          <w:trHeight w:val="248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14:paraId="1ED1BB9B" w14:textId="77777777" w:rsidR="00EB5098" w:rsidRPr="00A95DBA" w:rsidRDefault="00EB5098" w:rsidP="00EC1279">
            <w:pPr>
              <w:spacing w:line="256" w:lineRule="auto"/>
              <w:jc w:val="right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PODATEK VAT 23%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F16E9AB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2B10F50C" w14:textId="77777777" w:rsidTr="00EC1279">
        <w:trPr>
          <w:trHeight w:val="307"/>
        </w:trPr>
        <w:tc>
          <w:tcPr>
            <w:tcW w:w="77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FFC000"/>
            <w:noWrap/>
            <w:vAlign w:val="bottom"/>
            <w:hideMark/>
          </w:tcPr>
          <w:p w14:paraId="2E0E7109" w14:textId="77777777" w:rsidR="00EB5098" w:rsidRPr="00A95DBA" w:rsidRDefault="00EB5098" w:rsidP="00EC1279">
            <w:pPr>
              <w:spacing w:line="256" w:lineRule="auto"/>
              <w:jc w:val="right"/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</w:pPr>
            <w:r w:rsidRPr="00A95DBA">
              <w:rPr>
                <w:rFonts w:ascii="Calibri" w:hAnsi="Calibri" w:cs="Times New Roman"/>
                <w:b/>
                <w:bCs/>
                <w:color w:val="000000"/>
                <w:sz w:val="28"/>
                <w:szCs w:val="28"/>
                <w:lang w:eastAsia="pl-PL"/>
              </w:rPr>
              <w:t>Wartość wraz z podatkiem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133624" w14:textId="77777777" w:rsidR="00EB5098" w:rsidRPr="00A95DBA" w:rsidRDefault="00EB5098" w:rsidP="00EC1279">
            <w:pPr>
              <w:spacing w:line="256" w:lineRule="auto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  <w:r w:rsidRPr="00A95DBA">
              <w:rPr>
                <w:rFonts w:ascii="Calibri" w:hAnsi="Calibri" w:cs="Times New Roman"/>
                <w:color w:val="000000"/>
                <w:sz w:val="22"/>
                <w:lang w:eastAsia="pl-PL"/>
              </w:rPr>
              <w:t> </w:t>
            </w:r>
          </w:p>
        </w:tc>
      </w:tr>
      <w:tr w:rsidR="00EB5098" w:rsidRPr="00A95DBA" w14:paraId="13CB1314" w14:textId="77777777" w:rsidTr="00EC1279">
        <w:trPr>
          <w:trHeight w:val="236"/>
        </w:trPr>
        <w:tc>
          <w:tcPr>
            <w:tcW w:w="531" w:type="dxa"/>
            <w:noWrap/>
            <w:vAlign w:val="bottom"/>
            <w:hideMark/>
          </w:tcPr>
          <w:p w14:paraId="44958B7A" w14:textId="77777777" w:rsidR="00EB5098" w:rsidRPr="00A95DBA" w:rsidRDefault="00EB5098" w:rsidP="00EC1279">
            <w:pPr>
              <w:spacing w:after="120"/>
              <w:jc w:val="both"/>
              <w:rPr>
                <w:rFonts w:ascii="Calibri" w:hAnsi="Calibri" w:cs="Times New Roman"/>
                <w:color w:val="000000"/>
                <w:sz w:val="22"/>
                <w:lang w:eastAsia="pl-PL"/>
              </w:rPr>
            </w:pPr>
          </w:p>
        </w:tc>
        <w:tc>
          <w:tcPr>
            <w:tcW w:w="3716" w:type="dxa"/>
            <w:noWrap/>
            <w:vAlign w:val="bottom"/>
            <w:hideMark/>
          </w:tcPr>
          <w:p w14:paraId="3814910D" w14:textId="77777777" w:rsidR="00EB5098" w:rsidRPr="00A95DBA" w:rsidRDefault="00EB5098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758" w:type="dxa"/>
            <w:noWrap/>
            <w:vAlign w:val="bottom"/>
            <w:hideMark/>
          </w:tcPr>
          <w:p w14:paraId="080D6F60" w14:textId="77777777" w:rsidR="00EB5098" w:rsidRPr="00A95DBA" w:rsidRDefault="00EB5098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42" w:type="dxa"/>
            <w:noWrap/>
            <w:vAlign w:val="bottom"/>
            <w:hideMark/>
          </w:tcPr>
          <w:p w14:paraId="06766C94" w14:textId="77777777" w:rsidR="00EB5098" w:rsidRPr="00A95DBA" w:rsidRDefault="00EB5098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207" w:type="dxa"/>
            <w:noWrap/>
            <w:vAlign w:val="bottom"/>
            <w:hideMark/>
          </w:tcPr>
          <w:p w14:paraId="08300DCF" w14:textId="77777777" w:rsidR="00EB5098" w:rsidRPr="00A95DBA" w:rsidRDefault="00EB5098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562" w:type="dxa"/>
            <w:noWrap/>
            <w:vAlign w:val="bottom"/>
            <w:hideMark/>
          </w:tcPr>
          <w:p w14:paraId="368E7FD6" w14:textId="77777777" w:rsidR="00EB5098" w:rsidRPr="00A95DBA" w:rsidRDefault="00EB5098" w:rsidP="00EC1279">
            <w:pPr>
              <w:spacing w:line="256" w:lineRule="auto"/>
              <w:rPr>
                <w:rFonts w:ascii="Calibri" w:eastAsia="Calibri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70A7B40A" w14:textId="77777777" w:rsidR="00EB5098" w:rsidRPr="00A95DBA" w:rsidRDefault="00EB5098" w:rsidP="00EB5098">
      <w:pPr>
        <w:spacing w:after="120" w:line="276" w:lineRule="auto"/>
        <w:ind w:firstLine="425"/>
        <w:jc w:val="center"/>
        <w:rPr>
          <w:color w:val="0F4761" w:themeColor="accent1" w:themeShade="BF"/>
          <w:sz w:val="22"/>
        </w:rPr>
      </w:pPr>
    </w:p>
    <w:p w14:paraId="23344972" w14:textId="77777777" w:rsidR="0087770E" w:rsidRDefault="0087770E"/>
    <w:sectPr w:rsidR="008777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098"/>
    <w:rsid w:val="000E1D82"/>
    <w:rsid w:val="00246699"/>
    <w:rsid w:val="00321BF9"/>
    <w:rsid w:val="008564B0"/>
    <w:rsid w:val="0087770E"/>
    <w:rsid w:val="00B77A65"/>
    <w:rsid w:val="00C610BE"/>
    <w:rsid w:val="00EB5098"/>
    <w:rsid w:val="00ED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7F0C"/>
  <w15:chartTrackingRefBased/>
  <w15:docId w15:val="{88D17E36-6757-4845-9F4A-7D92FFD85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5098"/>
    <w:pPr>
      <w:spacing w:after="0" w:line="240" w:lineRule="auto"/>
    </w:pPr>
    <w:rPr>
      <w:rFonts w:ascii="Arial" w:eastAsia="Times New Roman" w:hAnsi="Arial" w:cs="Arial"/>
      <w:kern w:val="0"/>
      <w:sz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50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50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50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50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50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5098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5098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5098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5098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50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50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50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509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509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509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509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509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509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509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50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50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50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50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5098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EB50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509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50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509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5098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34"/>
    <w:qFormat/>
    <w:rsid w:val="00EB50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2223</Characters>
  <Application>Microsoft Office Word</Application>
  <DocSecurity>0</DocSecurity>
  <Lines>18</Lines>
  <Paragraphs>5</Paragraphs>
  <ScaleCrop>false</ScaleCrop>
  <Company>PKP PLK S.A.</Company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Soczewa Dominik</dc:creator>
  <cp:keywords/>
  <dc:description/>
  <cp:lastModifiedBy>Soczewa Dominik</cp:lastModifiedBy>
  <cp:revision>1</cp:revision>
  <dcterms:created xsi:type="dcterms:W3CDTF">2026-01-16T12:27:00Z</dcterms:created>
  <dcterms:modified xsi:type="dcterms:W3CDTF">2026-01-16T12:28:00Z</dcterms:modified>
</cp:coreProperties>
</file>